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E6" w:rsidRDefault="00D60C7A">
      <w:pPr>
        <w:pStyle w:val="3"/>
        <w:ind w:firstLine="600"/>
        <w:jc w:val="center"/>
        <w:rPr>
          <w:rFonts w:ascii="宋体" w:eastAsia="宋体" w:hAnsi="宋体"/>
          <w:b w:val="0"/>
          <w:bCs w:val="0"/>
        </w:rPr>
      </w:pPr>
      <w:bookmarkStart w:id="0" w:name="_Toc432670427"/>
      <w:bookmarkStart w:id="1" w:name="_Toc441763635"/>
      <w:bookmarkStart w:id="2" w:name="_Toc64707056"/>
      <w:r>
        <w:rPr>
          <w:rFonts w:ascii="宋体" w:eastAsia="宋体" w:hAnsi="宋体" w:hint="eastAsia"/>
          <w:b w:val="0"/>
          <w:bCs w:val="0"/>
        </w:rPr>
        <w:t>六</w:t>
      </w:r>
      <w:r>
        <w:rPr>
          <w:rFonts w:ascii="宋体" w:eastAsia="宋体" w:hAnsi="宋体" w:hint="eastAsia"/>
          <w:b w:val="0"/>
          <w:bCs w:val="0"/>
        </w:rPr>
        <w:t xml:space="preserve">  </w:t>
      </w:r>
      <w:bookmarkEnd w:id="0"/>
      <w:r>
        <w:rPr>
          <w:rFonts w:ascii="宋体" w:eastAsia="宋体" w:hAnsi="宋体" w:hint="eastAsia"/>
          <w:b w:val="0"/>
          <w:bCs w:val="0"/>
        </w:rPr>
        <w:t>成交人公告内容</w:t>
      </w:r>
      <w:bookmarkEnd w:id="1"/>
      <w:bookmarkEnd w:id="2"/>
    </w:p>
    <w:p w:rsidR="00E95FE6" w:rsidRDefault="00D60C7A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采购项目</w:t>
      </w:r>
      <w:r>
        <w:rPr>
          <w:rFonts w:ascii="宋体" w:hAnsi="宋体" w:hint="eastAsia"/>
          <w:spacing w:val="20"/>
          <w:sz w:val="24"/>
        </w:rPr>
        <w:t>：</w:t>
      </w:r>
      <w:r>
        <w:rPr>
          <w:rFonts w:ascii="宋体" w:hAnsi="宋体" w:hint="eastAsia"/>
          <w:sz w:val="24"/>
          <w:szCs w:val="20"/>
        </w:rPr>
        <w:t>丽水市市场监督管理局数据专题驾驶舱技术开发服务项目</w:t>
      </w:r>
    </w:p>
    <w:p w:rsidR="00E95FE6" w:rsidRDefault="00D60C7A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采购编号</w:t>
      </w:r>
      <w:r>
        <w:rPr>
          <w:rFonts w:ascii="宋体" w:hAnsi="宋体" w:hint="eastAsia"/>
          <w:sz w:val="24"/>
          <w:szCs w:val="28"/>
        </w:rPr>
        <w:t>：</w:t>
      </w:r>
      <w:proofErr w:type="gramStart"/>
      <w:r>
        <w:rPr>
          <w:rFonts w:ascii="宋体" w:hAnsi="宋体" w:hint="eastAsia"/>
          <w:sz w:val="24"/>
          <w:szCs w:val="20"/>
        </w:rPr>
        <w:t>浙建航</w:t>
      </w:r>
      <w:proofErr w:type="gramEnd"/>
      <w:r>
        <w:rPr>
          <w:rFonts w:ascii="宋体" w:hAnsi="宋体" w:hint="eastAsia"/>
          <w:sz w:val="24"/>
          <w:szCs w:val="20"/>
        </w:rPr>
        <w:t>磋商</w:t>
      </w:r>
      <w:r>
        <w:rPr>
          <w:rFonts w:ascii="宋体" w:hAnsi="宋体" w:hint="eastAsia"/>
          <w:sz w:val="24"/>
          <w:szCs w:val="20"/>
        </w:rPr>
        <w:t>2021065</w:t>
      </w:r>
      <w:r>
        <w:rPr>
          <w:rFonts w:ascii="宋体" w:hAnsi="宋体" w:hint="eastAsia"/>
          <w:sz w:val="24"/>
          <w:szCs w:val="20"/>
        </w:rPr>
        <w:t>号</w:t>
      </w:r>
      <w:r>
        <w:rPr>
          <w:rFonts w:ascii="宋体" w:hAnsi="宋体" w:hint="eastAsia"/>
          <w:spacing w:val="20"/>
          <w:sz w:val="24"/>
        </w:rPr>
        <w:t xml:space="preserve">    </w:t>
      </w:r>
      <w:r>
        <w:rPr>
          <w:rFonts w:ascii="宋体" w:hAnsi="宋体" w:hint="eastAsia"/>
          <w:spacing w:val="20"/>
          <w:sz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4"/>
        <w:gridCol w:w="2287"/>
        <w:gridCol w:w="2311"/>
      </w:tblGrid>
      <w:tr w:rsidR="00E95FE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Theme="minorEastAsia" w:hAnsiTheme="minorEastAsia" w:cs="微软雅黑" w:hint="eastAsia"/>
                <w:bCs/>
                <w:sz w:val="24"/>
              </w:rPr>
              <w:t>浙江聚诚商务有限公司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成交人负责人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卢克成</w:t>
            </w:r>
          </w:p>
        </w:tc>
      </w:tr>
      <w:tr w:rsidR="00E95FE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成交人地址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Theme="minorEastAsia" w:hAnsiTheme="minorEastAsia" w:cs="微软雅黑" w:hint="eastAsia"/>
                <w:bCs/>
                <w:sz w:val="24"/>
              </w:rPr>
              <w:t>丽水</w:t>
            </w:r>
            <w:proofErr w:type="gramStart"/>
            <w:r>
              <w:rPr>
                <w:rFonts w:asciiTheme="minorEastAsia" w:hAnsiTheme="minorEastAsia" w:cs="微软雅黑" w:hint="eastAsia"/>
                <w:bCs/>
                <w:sz w:val="24"/>
              </w:rPr>
              <w:t>市莲都区</w:t>
            </w:r>
            <w:proofErr w:type="gramEnd"/>
            <w:r>
              <w:rPr>
                <w:rFonts w:asciiTheme="minorEastAsia" w:hAnsiTheme="minorEastAsia" w:cs="微软雅黑" w:hint="eastAsia"/>
                <w:bCs/>
                <w:sz w:val="24"/>
              </w:rPr>
              <w:t>水阁工业区石牛路</w:t>
            </w:r>
            <w:r>
              <w:rPr>
                <w:rFonts w:asciiTheme="minorEastAsia" w:hAnsiTheme="minorEastAsia" w:cs="微软雅黑" w:hint="eastAsia"/>
                <w:bCs/>
                <w:sz w:val="24"/>
              </w:rPr>
              <w:t>232</w:t>
            </w:r>
            <w:r>
              <w:rPr>
                <w:rFonts w:asciiTheme="minorEastAsia" w:hAnsiTheme="minorEastAsia" w:cs="微软雅黑" w:hint="eastAsia"/>
                <w:bCs/>
                <w:sz w:val="24"/>
              </w:rPr>
              <w:t>号综合楼</w:t>
            </w:r>
            <w:r>
              <w:rPr>
                <w:rFonts w:asciiTheme="minorEastAsia" w:hAnsiTheme="minorEastAsia" w:cs="微软雅黑" w:hint="eastAsia"/>
                <w:bCs/>
                <w:sz w:val="24"/>
              </w:rPr>
              <w:t>3</w:t>
            </w:r>
            <w:r>
              <w:rPr>
                <w:rFonts w:asciiTheme="minorEastAsia" w:hAnsiTheme="minorEastAsia" w:cs="微软雅黑" w:hint="eastAsia"/>
                <w:bCs/>
                <w:sz w:val="24"/>
              </w:rPr>
              <w:t>楼</w:t>
            </w:r>
            <w:r>
              <w:rPr>
                <w:rFonts w:asciiTheme="minorEastAsia" w:hAnsiTheme="minorEastAsia" w:cs="微软雅黑" w:hint="eastAsia"/>
                <w:bCs/>
                <w:sz w:val="24"/>
              </w:rPr>
              <w:t>A7-A12</w:t>
            </w:r>
          </w:p>
        </w:tc>
      </w:tr>
      <w:tr w:rsidR="00E95FE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成交标的</w:t>
            </w:r>
          </w:p>
        </w:tc>
      </w:tr>
      <w:tr w:rsidR="00E95FE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服务内容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单位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数量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单价</w:t>
            </w:r>
          </w:p>
        </w:tc>
      </w:tr>
      <w:tr w:rsidR="00E95FE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Theme="minorEastAsia" w:hAnsiTheme="minorEastAsia" w:cs="微软雅黑"/>
                <w:bCs/>
                <w:sz w:val="24"/>
              </w:rPr>
            </w:pPr>
            <w:r>
              <w:rPr>
                <w:rFonts w:asciiTheme="minorEastAsia" w:hAnsiTheme="minorEastAsia" w:cs="微软雅黑" w:hint="eastAsia"/>
                <w:bCs/>
                <w:sz w:val="24"/>
              </w:rPr>
              <w:t>丽水市市场监督管理局数据专题驾驶舱技术开发服务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Theme="minorEastAsia" w:hAnsiTheme="minorEastAsia" w:cs="微软雅黑"/>
                <w:bCs/>
                <w:sz w:val="24"/>
              </w:rPr>
            </w:pPr>
            <w:r>
              <w:rPr>
                <w:rFonts w:asciiTheme="minorEastAsia" w:hAnsiTheme="minorEastAsia" w:cs="微软雅黑" w:hint="eastAsia"/>
                <w:bCs/>
                <w:sz w:val="24"/>
              </w:rPr>
              <w:t>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Theme="minorEastAsia" w:hAnsiTheme="minorEastAsia" w:cs="微软雅黑"/>
                <w:bCs/>
                <w:sz w:val="24"/>
              </w:rPr>
            </w:pPr>
            <w:r>
              <w:rPr>
                <w:rFonts w:asciiTheme="minorEastAsia" w:hAnsiTheme="minorEastAsia" w:cs="微软雅黑" w:hint="eastAsia"/>
                <w:bCs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Theme="minorEastAsia" w:hAnsiTheme="minorEastAsia" w:cs="微软雅黑"/>
                <w:bCs/>
                <w:sz w:val="24"/>
              </w:rPr>
            </w:pPr>
            <w:r>
              <w:rPr>
                <w:rFonts w:asciiTheme="minorEastAsia" w:hAnsiTheme="minorEastAsia" w:cs="微软雅黑" w:hint="eastAsia"/>
                <w:bCs/>
                <w:sz w:val="24"/>
              </w:rPr>
              <w:t>219500</w:t>
            </w:r>
          </w:p>
        </w:tc>
      </w:tr>
      <w:tr w:rsidR="00E95FE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6" w:rsidRDefault="00E95FE6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6" w:rsidRDefault="00E95FE6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6" w:rsidRDefault="00E95FE6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6" w:rsidRDefault="00E95FE6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</w:tc>
      </w:tr>
      <w:tr w:rsidR="00E95FE6"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E6" w:rsidRDefault="00D60C7A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成交金额合计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6" w:rsidRDefault="00D60C7A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219500</w:t>
            </w:r>
          </w:p>
        </w:tc>
      </w:tr>
      <w:tr w:rsidR="00E95FE6">
        <w:trPr>
          <w:trHeight w:val="1447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6" w:rsidRDefault="00D60C7A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服务要求：</w:t>
            </w:r>
          </w:p>
          <w:p w:rsidR="00E95FE6" w:rsidRDefault="00D60C7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完</w:t>
            </w:r>
            <w:r>
              <w:rPr>
                <w:rFonts w:ascii="宋体" w:hAnsi="宋体" w:hint="eastAsia"/>
                <w:b/>
                <w:sz w:val="24"/>
              </w:rPr>
              <w:t>五大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数据专题驾驶舱建设内容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：市场主体培育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专题二：质量标准品牌与知识产权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专题三：食药安全监管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专题四：特种设备监管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专题五：网络经营主体经营状况</w:t>
            </w:r>
          </w:p>
          <w:p w:rsidR="00E95FE6" w:rsidRDefault="00D60C7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、完成</w:t>
            </w:r>
            <w:r>
              <w:rPr>
                <w:rFonts w:ascii="宋体" w:hAnsi="宋体" w:hint="eastAsia"/>
                <w:b/>
                <w:sz w:val="24"/>
              </w:rPr>
              <w:t>市场监管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局数据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专题驾驶舱指标</w:t>
            </w:r>
            <w:r>
              <w:rPr>
                <w:rFonts w:ascii="宋体" w:hAnsi="宋体" w:hint="eastAsia"/>
                <w:b/>
                <w:sz w:val="24"/>
              </w:rPr>
              <w:t>建设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）“市场主体培育”：</w:t>
            </w:r>
            <w:r>
              <w:rPr>
                <w:rFonts w:ascii="宋体" w:hAnsi="宋体" w:hint="eastAsia"/>
                <w:sz w:val="24"/>
              </w:rPr>
              <w:t>(8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在册市场主体家数、新设市场主体家数、注销市场主体家数、在册企业家数、新设企业家数、在册个体工商户家数、新设个体工商户家数、在册农业专业合作社家数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）“质量标准品牌与知识产权”：</w:t>
            </w:r>
            <w:r>
              <w:rPr>
                <w:rFonts w:ascii="宋体" w:hAnsi="宋体" w:hint="eastAsia"/>
                <w:sz w:val="24"/>
              </w:rPr>
              <w:t>(16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专利申请量、专利授权量、</w:t>
            </w:r>
            <w:r>
              <w:rPr>
                <w:rFonts w:ascii="宋体" w:hAnsi="宋体" w:hint="eastAsia"/>
                <w:sz w:val="24"/>
              </w:rPr>
              <w:t>PCT</w:t>
            </w:r>
            <w:r>
              <w:rPr>
                <w:rFonts w:ascii="宋体" w:hAnsi="宋体" w:hint="eastAsia"/>
                <w:sz w:val="24"/>
              </w:rPr>
              <w:t>国际专利申请、季度商标申请数、专利质押融资额、商标有效注册累计数、季度商标注册数、</w:t>
            </w:r>
            <w:r>
              <w:rPr>
                <w:rFonts w:ascii="宋体" w:hAnsi="宋体" w:hint="eastAsia"/>
                <w:sz w:val="24"/>
              </w:rPr>
              <w:t>地理标志证明商标（产品）申请数、品字</w:t>
            </w:r>
            <w:proofErr w:type="gramStart"/>
            <w:r>
              <w:rPr>
                <w:rFonts w:ascii="宋体" w:hAnsi="宋体" w:hint="eastAsia"/>
                <w:sz w:val="24"/>
              </w:rPr>
              <w:t>标品牌</w:t>
            </w:r>
            <w:proofErr w:type="gramEnd"/>
            <w:r>
              <w:rPr>
                <w:rFonts w:ascii="宋体" w:hAnsi="宋体" w:hint="eastAsia"/>
                <w:sz w:val="24"/>
              </w:rPr>
              <w:t>企业数量、浙江制造标准发布数量、品牌企业和实施“浙江制造”标准企业销售占</w:t>
            </w: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lastRenderedPageBreak/>
              <w:t>上企业销售比例、市政府质量奖数量、国家标准为主起草或参与制修订情况、行业标准为主起草或参与制修订情况、省地方标准为主起草或参与制修订情况、市地方标准为主起草或参与制修订情况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）“食药安全监管”：</w:t>
            </w:r>
            <w:r>
              <w:rPr>
                <w:rFonts w:ascii="宋体" w:hAnsi="宋体" w:hint="eastAsia"/>
                <w:sz w:val="24"/>
              </w:rPr>
              <w:t>(16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市县级普通食品抽检检验完成数、市县级普通食品检验完成率、普通食品不合格数、普通食品不合格率、市县级食用农产品检验完成数、市县级食用农产品检验完成率、食用农产品不合格数、食用农产品不合格率</w:t>
            </w:r>
            <w:r>
              <w:rPr>
                <w:rFonts w:ascii="宋体" w:hAnsi="宋体" w:hint="eastAsia"/>
                <w:sz w:val="24"/>
              </w:rPr>
              <w:t>、医疗器械经营许可企业数、医疗器械经营备案企业数、化妆品生产企业数、化妆品经营企业数、药品生产环节风险闭环管理、药品不良反应监测报告、零售药店常态化监测药品销售数量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哨点药店监测数据）、零售药店常态化监测药品销售购药人数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哨点药店监测数据）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）“特种设备监管”：</w:t>
            </w:r>
            <w:r>
              <w:rPr>
                <w:rFonts w:ascii="宋体" w:hAnsi="宋体" w:hint="eastAsia"/>
                <w:sz w:val="24"/>
              </w:rPr>
              <w:t>(8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丽水电梯总数、丽水乘客电梯占比、丽水载货电梯占比、丽水住宅电梯总数、丽水公众聚集场所电梯总数、丽水观光车总数、丽水游乐设施总数、丽水客运索道总数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）“网络经营主体经营状况”：（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个）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网络经营主体数、店铺数、交易额、销量前十大品牌、</w:t>
            </w:r>
            <w:r>
              <w:rPr>
                <w:rFonts w:ascii="宋体" w:hAnsi="宋体" w:hint="eastAsia"/>
                <w:sz w:val="24"/>
              </w:rPr>
              <w:t>前十大旺销店铺、网络订餐店铺数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95FE6" w:rsidRDefault="00D60C7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数据专题驾驶舱页面设计</w:t>
            </w:r>
            <w:r>
              <w:rPr>
                <w:rFonts w:ascii="宋体" w:hAnsi="宋体" w:hint="eastAsia"/>
                <w:b/>
                <w:sz w:val="24"/>
              </w:rPr>
              <w:t>及数据接入。</w:t>
            </w:r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3" w:name="_Toc59093223"/>
            <w:bookmarkStart w:id="4" w:name="_Toc59106684"/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页面设计</w:t>
            </w:r>
            <w:bookmarkEnd w:id="3"/>
            <w:bookmarkEnd w:id="4"/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市场监管</w:t>
            </w:r>
            <w:proofErr w:type="gramStart"/>
            <w:r>
              <w:rPr>
                <w:rFonts w:ascii="宋体" w:hAnsi="宋体" w:hint="eastAsia"/>
                <w:sz w:val="24"/>
              </w:rPr>
              <w:t>局数据</w:t>
            </w:r>
            <w:proofErr w:type="gramEnd"/>
            <w:r>
              <w:rPr>
                <w:rFonts w:ascii="宋体" w:hAnsi="宋体" w:hint="eastAsia"/>
                <w:sz w:val="24"/>
              </w:rPr>
              <w:t>专题驾驶舱的页面设计规范中所涉及到的页面排版、模块命名、卡片设计等规范依照《丽水市花园云（城市大脑）数字驾驶舱及“一张图”建设导则（大屏版）》进行设计与制作。</w:t>
            </w:r>
            <w:bookmarkStart w:id="5" w:name="_Toc59106695"/>
            <w:bookmarkStart w:id="6" w:name="_Toc59093234"/>
          </w:p>
          <w:p w:rsidR="00E95FE6" w:rsidRDefault="00D60C7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数据</w:t>
            </w:r>
            <w:r>
              <w:rPr>
                <w:rFonts w:ascii="宋体" w:hAnsi="宋体" w:hint="eastAsia"/>
                <w:sz w:val="24"/>
              </w:rPr>
              <w:t>接入</w:t>
            </w:r>
            <w:bookmarkEnd w:id="5"/>
            <w:bookmarkEnd w:id="6"/>
          </w:p>
          <w:p w:rsidR="00E95FE6" w:rsidRDefault="00D60C7A" w:rsidP="00D60C7A">
            <w:pPr>
              <w:spacing w:line="360" w:lineRule="auto"/>
              <w:ind w:firstLineChars="200" w:firstLine="480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建设市场监管局数据专题驾驶仓数据汇总库，依照《丽水市花园云（城市大脑）数字驾驶舱及“一张图”建设导则（大屏版）》的接入规范接入至丽水市花园云（城市大脑）。</w:t>
            </w:r>
            <w:bookmarkStart w:id="7" w:name="_GoBack"/>
            <w:bookmarkEnd w:id="7"/>
          </w:p>
        </w:tc>
      </w:tr>
    </w:tbl>
    <w:p w:rsidR="00E95FE6" w:rsidRDefault="00E95FE6" w:rsidP="00D60C7A"/>
    <w:sectPr w:rsidR="00E95FE6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7A" w:rsidRDefault="00D60C7A" w:rsidP="00D60C7A">
      <w:r>
        <w:separator/>
      </w:r>
    </w:p>
  </w:endnote>
  <w:endnote w:type="continuationSeparator" w:id="0">
    <w:p w:rsidR="00D60C7A" w:rsidRDefault="00D60C7A" w:rsidP="00D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7A" w:rsidRDefault="00D60C7A" w:rsidP="00D60C7A">
      <w:r>
        <w:separator/>
      </w:r>
    </w:p>
  </w:footnote>
  <w:footnote w:type="continuationSeparator" w:id="0">
    <w:p w:rsidR="00D60C7A" w:rsidRDefault="00D60C7A" w:rsidP="00D6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9250F"/>
    <w:rsid w:val="00D60C7A"/>
    <w:rsid w:val="00E95FE6"/>
    <w:rsid w:val="2709250F"/>
    <w:rsid w:val="74B0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4">
    <w:name w:val="header"/>
    <w:basedOn w:val="a"/>
    <w:link w:val="Char"/>
    <w:rsid w:val="00D6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60C7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60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60C7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4">
    <w:name w:val="header"/>
    <w:basedOn w:val="a"/>
    <w:link w:val="Char"/>
    <w:rsid w:val="00D6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60C7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60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60C7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121</Characters>
  <Application>Microsoft Office Word</Application>
  <DocSecurity>0</DocSecurity>
  <Lines>1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曾彩云</dc:creator>
  <cp:lastModifiedBy>p</cp:lastModifiedBy>
  <cp:revision>2</cp:revision>
  <dcterms:created xsi:type="dcterms:W3CDTF">2021-03-26T02:54:00Z</dcterms:created>
  <dcterms:modified xsi:type="dcterms:W3CDTF">2021-03-26T07:36:00Z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AC73453A51B14DB282D2B9FCC617DA58</vt:lpwstr>
  </property>
</Properties>
</file>